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2199"/>
        <w:spacing w:before="114" w:line="219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11"/>
        </w:rPr>
        <w:t>云浮市采购人信用承诺书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34" w:right="349" w:firstLine="510"/>
        <w:spacing w:before="84" w:line="334" w:lineRule="auto"/>
        <w:jc w:val="both"/>
        <w:rPr/>
      </w:pPr>
      <w:r>
        <w:rPr>
          <w:spacing w:val="-8"/>
        </w:rPr>
        <w:t>为有效落实采购人主体责任和优化营商环境，作为</w:t>
      </w:r>
      <w:r>
        <w:rPr>
          <w:u w:val="single" w:color="auto"/>
          <w:spacing w:val="-8"/>
        </w:rPr>
        <w:t>(项目名称：云城</w:t>
      </w:r>
      <w:r>
        <w:rPr>
          <w:spacing w:val="4"/>
        </w:rPr>
        <w:t xml:space="preserve"> </w:t>
      </w:r>
      <w:r>
        <w:rPr>
          <w:u w:val="single" w:color="auto"/>
          <w:spacing w:val="-7"/>
        </w:rPr>
        <w:t>区自然灾害公众责任保险服务项目、项目编号：GDWH24FC3021)</w:t>
      </w:r>
      <w:r>
        <w:rPr>
          <w:spacing w:val="-7"/>
        </w:rPr>
        <w:t>政府采购</w:t>
      </w:r>
      <w:r>
        <w:rPr>
          <w:spacing w:val="5"/>
        </w:rPr>
        <w:t xml:space="preserve"> </w:t>
      </w:r>
      <w:r>
        <w:rPr>
          <w:spacing w:val="-14"/>
        </w:rPr>
        <w:t>项目的采购人，我单位谨向社会公开承诺：</w:t>
      </w:r>
    </w:p>
    <w:p>
      <w:pPr>
        <w:pStyle w:val="BodyText"/>
        <w:ind w:left="34" w:right="363" w:firstLine="510"/>
        <w:spacing w:before="77" w:line="311" w:lineRule="auto"/>
        <w:rPr/>
      </w:pPr>
      <w:r>
        <w:rPr>
          <w:rFonts w:ascii="SimSun" w:hAnsi="SimSun" w:eastAsia="SimSun" w:cs="SimSun"/>
          <w:spacing w:val="-12"/>
        </w:rPr>
        <w:t>1、</w:t>
      </w:r>
      <w:r>
        <w:rPr>
          <w:spacing w:val="-12"/>
        </w:rPr>
        <w:t>本单位在项目采购活动过程中，遵守公开透明、公正廉洁和诚实</w:t>
      </w:r>
      <w:r>
        <w:rPr>
          <w:spacing w:val="11"/>
        </w:rPr>
        <w:t xml:space="preserve"> </w:t>
      </w:r>
      <w:r>
        <w:rPr>
          <w:spacing w:val="-12"/>
        </w:rPr>
        <w:t>守信原则，严格依照政府采购法及其实施条例等法律、法规</w:t>
      </w:r>
      <w:r>
        <w:rPr>
          <w:spacing w:val="-13"/>
        </w:rPr>
        <w:t>和规章实施采</w:t>
      </w:r>
      <w:r>
        <w:rPr/>
        <w:t xml:space="preserve"> </w:t>
      </w:r>
      <w:r>
        <w:rPr>
          <w:spacing w:val="-13"/>
        </w:rPr>
        <w:t>购，自觉接受相关部门和社会公众的监督。</w:t>
      </w:r>
    </w:p>
    <w:p>
      <w:pPr>
        <w:pStyle w:val="BodyText"/>
        <w:ind w:left="34" w:right="366" w:firstLine="510"/>
        <w:spacing w:before="176" w:line="311" w:lineRule="auto"/>
        <w:rPr/>
      </w:pPr>
      <w:r>
        <w:rPr>
          <w:rFonts w:ascii="SimSun" w:hAnsi="SimSun" w:eastAsia="SimSun" w:cs="SimSun"/>
          <w:spacing w:val="-12"/>
        </w:rPr>
        <w:t>2、</w:t>
      </w:r>
      <w:r>
        <w:rPr>
          <w:spacing w:val="-12"/>
        </w:rPr>
        <w:t>制定完整、明确的采购需求标准与预算，采购标的符合单位实际</w:t>
      </w:r>
      <w:r>
        <w:rPr>
          <w:spacing w:val="11"/>
        </w:rPr>
        <w:t xml:space="preserve"> </w:t>
      </w:r>
      <w:r>
        <w:rPr>
          <w:spacing w:val="-12"/>
        </w:rPr>
        <w:t>需要、资产配置和费用定额标准等规定；严格按照政</w:t>
      </w:r>
      <w:r>
        <w:rPr>
          <w:spacing w:val="-13"/>
        </w:rPr>
        <w:t>府采购需求、采购预</w:t>
      </w:r>
      <w:r>
        <w:rPr/>
        <w:t xml:space="preserve"> </w:t>
      </w:r>
      <w:r>
        <w:rPr>
          <w:spacing w:val="-14"/>
        </w:rPr>
        <w:t>算和采购政策编制或确认采购文件。</w:t>
      </w:r>
    </w:p>
    <w:p>
      <w:pPr>
        <w:pStyle w:val="BodyText"/>
        <w:ind w:left="34" w:right="371" w:firstLine="510"/>
        <w:spacing w:before="194" w:line="311" w:lineRule="auto"/>
        <w:rPr/>
      </w:pPr>
      <w:r>
        <w:rPr>
          <w:rFonts w:ascii="SimSun" w:hAnsi="SimSun" w:eastAsia="SimSun" w:cs="SimSun"/>
          <w:spacing w:val="-12"/>
        </w:rPr>
        <w:t>3、</w:t>
      </w:r>
      <w:r>
        <w:rPr>
          <w:spacing w:val="-12"/>
        </w:rPr>
        <w:t>不与供应商协商谈判，不与供应商或采购代理机构恶意串通，不</w:t>
      </w:r>
      <w:r>
        <w:rPr>
          <w:spacing w:val="11"/>
        </w:rPr>
        <w:t xml:space="preserve"> </w:t>
      </w:r>
      <w:r>
        <w:rPr>
          <w:spacing w:val="-13"/>
        </w:rPr>
        <w:t>接受贿赂或者获取其他不正当利益，不非法干预采购评审活动，不以不合</w:t>
      </w:r>
      <w:r>
        <w:rPr>
          <w:spacing w:val="18"/>
        </w:rPr>
        <w:t xml:space="preserve"> </w:t>
      </w:r>
      <w:r>
        <w:rPr>
          <w:spacing w:val="-13"/>
        </w:rPr>
        <w:t>理的条件对供应商实行差别待遇或歧视待遇。</w:t>
      </w:r>
    </w:p>
    <w:p>
      <w:pPr>
        <w:pStyle w:val="BodyText"/>
        <w:ind w:left="34" w:right="433" w:firstLine="510"/>
        <w:spacing w:before="186" w:line="296" w:lineRule="auto"/>
        <w:rPr/>
      </w:pPr>
      <w:r>
        <w:rPr>
          <w:rFonts w:ascii="SimSun" w:hAnsi="SimSun" w:eastAsia="SimSun" w:cs="SimSun"/>
          <w:spacing w:val="-11"/>
        </w:rPr>
        <w:t>4、</w:t>
      </w:r>
      <w:r>
        <w:rPr>
          <w:spacing w:val="-11"/>
        </w:rPr>
        <w:t>在政府采购监督管理部门指定的媒体上及时向社会公开发布政府</w:t>
      </w:r>
      <w:r>
        <w:rPr>
          <w:spacing w:val="10"/>
        </w:rPr>
        <w:t xml:space="preserve"> </w:t>
      </w:r>
      <w:r>
        <w:rPr>
          <w:spacing w:val="-12"/>
        </w:rPr>
        <w:t>采购信息；对政府采购活动过程中知悉的商业秘密</w:t>
      </w:r>
      <w:r>
        <w:rPr>
          <w:spacing w:val="-13"/>
        </w:rPr>
        <w:t>严格保密。</w:t>
      </w:r>
    </w:p>
    <w:p>
      <w:pPr>
        <w:pStyle w:val="BodyText"/>
        <w:ind w:left="34" w:right="361" w:firstLine="510"/>
        <w:spacing w:before="168" w:line="310" w:lineRule="auto"/>
        <w:rPr/>
      </w:pPr>
      <w:r>
        <w:rPr>
          <w:rFonts w:ascii="SimSun" w:hAnsi="SimSun" w:eastAsia="SimSun" w:cs="SimSun"/>
          <w:spacing w:val="-11"/>
        </w:rPr>
        <w:t>5、</w:t>
      </w:r>
      <w:r>
        <w:rPr>
          <w:spacing w:val="-11"/>
        </w:rPr>
        <w:t>中标、成交通知书发出后，按照采购文件确定事项，在规定时间</w:t>
      </w:r>
      <w:r>
        <w:rPr>
          <w:spacing w:val="1"/>
        </w:rPr>
        <w:t xml:space="preserve"> </w:t>
      </w:r>
      <w:r>
        <w:rPr>
          <w:spacing w:val="4"/>
        </w:rPr>
        <w:t>内与中标(成交)供应商签订采购合同，不向中标(成交)供应商提出不</w:t>
      </w:r>
      <w:r>
        <w:rPr>
          <w:spacing w:val="4"/>
        </w:rPr>
        <w:t xml:space="preserve"> </w:t>
      </w:r>
      <w:r>
        <w:rPr>
          <w:spacing w:val="-13"/>
        </w:rPr>
        <w:t>合理的要求作为签订合同的条件。</w:t>
      </w:r>
    </w:p>
    <w:p>
      <w:pPr>
        <w:pStyle w:val="BodyText"/>
        <w:ind w:left="34" w:right="439" w:firstLine="510"/>
        <w:spacing w:before="200" w:line="293" w:lineRule="auto"/>
        <w:rPr/>
      </w:pPr>
      <w:r>
        <w:rPr>
          <w:rFonts w:ascii="SimSun" w:hAnsi="SimSun" w:eastAsia="SimSun" w:cs="SimSun"/>
          <w:spacing w:val="-11"/>
        </w:rPr>
        <w:t>6、</w:t>
      </w:r>
      <w:r>
        <w:rPr>
          <w:spacing w:val="-11"/>
        </w:rPr>
        <w:t>及时组织政府采购项目的履约验收；根据合同约定和履约验收情</w:t>
      </w:r>
      <w:r>
        <w:rPr>
          <w:spacing w:val="4"/>
        </w:rPr>
        <w:t xml:space="preserve"> </w:t>
      </w:r>
      <w:r>
        <w:rPr>
          <w:spacing w:val="-1"/>
        </w:rPr>
        <w:t>况，及时向中标(成交)供应商支付采购资金。</w:t>
      </w:r>
    </w:p>
    <w:p>
      <w:pPr>
        <w:pStyle w:val="BodyText"/>
        <w:ind w:left="34" w:right="394" w:firstLine="510"/>
        <w:spacing w:before="192" w:line="288" w:lineRule="auto"/>
        <w:rPr/>
      </w:pPr>
      <w:r>
        <w:rPr>
          <w:spacing w:val="-12"/>
        </w:rPr>
        <w:t>7、对供应商的询问、质疑在法定期限内予以答复，积</w:t>
      </w:r>
      <w:r>
        <w:rPr>
          <w:spacing w:val="-13"/>
        </w:rPr>
        <w:t>极配合财政部</w:t>
      </w:r>
      <w:r>
        <w:rPr/>
        <w:t xml:space="preserve"> </w:t>
      </w:r>
      <w:r>
        <w:rPr>
          <w:spacing w:val="-13"/>
        </w:rPr>
        <w:t>门开展投诉处理或监督检查调查，对所提供资料的真实性、完</w:t>
      </w:r>
      <w:r>
        <w:rPr>
          <w:spacing w:val="-14"/>
        </w:rPr>
        <w:t>整性负责。</w:t>
      </w:r>
    </w:p>
    <w:p>
      <w:pPr>
        <w:spacing w:line="288" w:lineRule="auto"/>
        <w:sectPr>
          <w:pgSz w:w="11900" w:h="16840"/>
          <w:pgMar w:top="1431" w:right="1785" w:bottom="0" w:left="1785" w:header="0" w:footer="0" w:gutter="0"/>
        </w:sectPr>
        <w:rPr/>
      </w:pPr>
    </w:p>
    <w:p>
      <w:pPr>
        <w:spacing w:line="428" w:lineRule="auto"/>
        <w:rPr>
          <w:rFonts w:ascii="Arial"/>
          <w:sz w:val="21"/>
        </w:rPr>
      </w:pPr>
      <w:r/>
    </w:p>
    <w:p>
      <w:pPr>
        <w:pStyle w:val="BodyText"/>
        <w:ind w:left="74" w:right="441" w:firstLine="500"/>
        <w:spacing w:before="82" w:line="350" w:lineRule="auto"/>
        <w:rPr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2"/>
        </w:rPr>
        <w:t>8、</w:t>
      </w:r>
      <w:r>
        <w:rPr>
          <w:sz w:val="25"/>
          <w:szCs w:val="25"/>
          <w:spacing w:val="-2"/>
        </w:rPr>
        <w:t>按规定年限妥善保存采购文件，不伪造、变造、隐匿或者</w:t>
      </w:r>
      <w:r>
        <w:rPr>
          <w:sz w:val="25"/>
          <w:szCs w:val="25"/>
          <w:spacing w:val="-3"/>
        </w:rPr>
        <w:t>销毁采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spacing w:val="-10"/>
        </w:rPr>
        <w:t>购文件。</w:t>
      </w:r>
    </w:p>
    <w:p>
      <w:pPr>
        <w:pStyle w:val="BodyText"/>
        <w:ind w:left="575"/>
        <w:spacing w:before="56" w:line="222" w:lineRule="auto"/>
        <w:rPr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5"/>
        </w:rPr>
        <w:t>9、</w:t>
      </w:r>
      <w:r>
        <w:rPr>
          <w:sz w:val="25"/>
          <w:szCs w:val="25"/>
          <w:spacing w:val="-5"/>
        </w:rPr>
        <w:t>严格贯彻落实有关政府采购营商环境政策。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3175"/>
        <w:spacing w:before="81" w:line="221" w:lineRule="auto"/>
        <w:rPr>
          <w:sz w:val="25"/>
          <w:szCs w:val="25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3152699</wp:posOffset>
            </wp:positionH>
            <wp:positionV relativeFrom="paragraph">
              <wp:posOffset>-523727</wp:posOffset>
            </wp:positionV>
            <wp:extent cx="1498805" cy="150518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805" cy="1505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  <w:szCs w:val="25"/>
          <w:spacing w:val="39"/>
        </w:rPr>
        <w:t>承诺单位(盖章):</w:t>
      </w:r>
    </w:p>
    <w:p>
      <w:pPr>
        <w:pStyle w:val="BodyText"/>
        <w:ind w:left="3964"/>
        <w:spacing w:before="44" w:line="548" w:lineRule="exact"/>
        <w:rPr>
          <w:sz w:val="25"/>
          <w:szCs w:val="25"/>
        </w:rPr>
      </w:pPr>
      <w:r>
        <w:rPr>
          <w:sz w:val="25"/>
          <w:szCs w:val="25"/>
          <w:spacing w:val="-60"/>
          <w:position w:val="-6"/>
        </w:rPr>
        <w:t>日期：</w:t>
      </w:r>
      <w:r>
        <w:rPr>
          <w:sz w:val="25"/>
          <w:szCs w:val="25"/>
          <w:position w:val="-9"/>
        </w:rPr>
        <w:drawing>
          <wp:inline distT="0" distB="0" distL="0" distR="0">
            <wp:extent cx="1358885" cy="31748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8885" cy="31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2024-07-17T15:18:36Z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2024-07-17T15:18:37</vt:filetime>
  </property>
  <property fmtid="{D5CDD505-2E9C-101B-9397-08002B2CF9AE}" pid="4" name="UsrData">
    <vt:lpwstr>6697704a1c73b2001f81dac9wl</vt:lpwstr>
  </property>
</Properties>
</file>